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00C" w:rsidRDefault="004C600C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Swcaletta</w:t>
      </w:r>
      <w:proofErr w:type="spellEnd"/>
      <w:r>
        <w:rPr>
          <w:b/>
          <w:sz w:val="28"/>
          <w:szCs w:val="28"/>
        </w:rPr>
        <w:t xml:space="preserve"> per la demo del progetto Punti di vista</w:t>
      </w:r>
    </w:p>
    <w:p w:rsidR="004C600C" w:rsidRDefault="004C600C">
      <w:pPr>
        <w:rPr>
          <w:b/>
          <w:sz w:val="28"/>
          <w:szCs w:val="28"/>
        </w:rPr>
      </w:pPr>
    </w:p>
    <w:p w:rsidR="004C600C" w:rsidRDefault="004C600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proofErr w:type="gramStart"/>
      <w:r>
        <w:rPr>
          <w:b/>
          <w:sz w:val="28"/>
          <w:szCs w:val="28"/>
        </w:rPr>
        <w:t>slide :</w:t>
      </w:r>
      <w:proofErr w:type="gramEnd"/>
      <w:r>
        <w:rPr>
          <w:b/>
          <w:sz w:val="28"/>
          <w:szCs w:val="28"/>
        </w:rPr>
        <w:t xml:space="preserve">       la copertina </w:t>
      </w:r>
    </w:p>
    <w:p w:rsidR="004C600C" w:rsidRDefault="004C600C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Oculus</w:t>
      </w:r>
      <w:proofErr w:type="spellEnd"/>
      <w:r>
        <w:rPr>
          <w:b/>
          <w:sz w:val="28"/>
          <w:szCs w:val="28"/>
        </w:rPr>
        <w:t xml:space="preserve"> come laboratorio di visioni</w:t>
      </w:r>
    </w:p>
    <w:p w:rsidR="004C600C" w:rsidRDefault="004C600C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con</w:t>
      </w:r>
      <w:proofErr w:type="gramEnd"/>
      <w:r>
        <w:rPr>
          <w:b/>
          <w:sz w:val="28"/>
          <w:szCs w:val="28"/>
        </w:rPr>
        <w:t xml:space="preserve"> la citazione di Dumas</w:t>
      </w:r>
    </w:p>
    <w:p w:rsidR="004C600C" w:rsidRDefault="004C600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 </w:t>
      </w:r>
      <w:proofErr w:type="gramStart"/>
      <w:r>
        <w:rPr>
          <w:b/>
          <w:sz w:val="28"/>
          <w:szCs w:val="28"/>
        </w:rPr>
        <w:t>slide :Introduzione</w:t>
      </w:r>
      <w:proofErr w:type="gramEnd"/>
      <w:r>
        <w:rPr>
          <w:b/>
          <w:sz w:val="28"/>
          <w:szCs w:val="28"/>
        </w:rPr>
        <w:t>:</w:t>
      </w:r>
    </w:p>
    <w:p w:rsidR="004C600C" w:rsidRDefault="004C600C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una</w:t>
      </w:r>
      <w:proofErr w:type="gramEnd"/>
      <w:r>
        <w:rPr>
          <w:b/>
          <w:sz w:val="28"/>
          <w:szCs w:val="28"/>
        </w:rPr>
        <w:t xml:space="preserve"> ricerca su due eccellenze del marketing per capire come si evolve il successo:</w:t>
      </w:r>
    </w:p>
    <w:p w:rsidR="004C600C" w:rsidRDefault="004C600C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quando</w:t>
      </w:r>
      <w:proofErr w:type="gramEnd"/>
      <w:r>
        <w:rPr>
          <w:b/>
          <w:sz w:val="28"/>
          <w:szCs w:val="28"/>
        </w:rPr>
        <w:t xml:space="preserve"> la condivisione rende un servizio (museo o negozio) una </w:t>
      </w:r>
      <w:proofErr w:type="spellStart"/>
      <w:r>
        <w:rPr>
          <w:b/>
          <w:sz w:val="28"/>
          <w:szCs w:val="28"/>
        </w:rPr>
        <w:t>comunity</w:t>
      </w:r>
      <w:proofErr w:type="spellEnd"/>
      <w:r>
        <w:rPr>
          <w:b/>
          <w:sz w:val="28"/>
          <w:szCs w:val="28"/>
        </w:rPr>
        <w:t xml:space="preserve"> ?</w:t>
      </w:r>
    </w:p>
    <w:p w:rsidR="004C600C" w:rsidRDefault="004C600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 </w:t>
      </w:r>
      <w:proofErr w:type="gramStart"/>
      <w:r>
        <w:rPr>
          <w:b/>
          <w:sz w:val="28"/>
          <w:szCs w:val="28"/>
        </w:rPr>
        <w:t>slide:  una</w:t>
      </w:r>
      <w:proofErr w:type="gramEnd"/>
      <w:r>
        <w:rPr>
          <w:b/>
          <w:sz w:val="28"/>
          <w:szCs w:val="28"/>
        </w:rPr>
        <w:t xml:space="preserve"> ricerca locale in un pensiero </w:t>
      </w:r>
      <w:proofErr w:type="spellStart"/>
      <w:r>
        <w:rPr>
          <w:b/>
          <w:sz w:val="28"/>
          <w:szCs w:val="28"/>
        </w:rPr>
        <w:t>Globale,Harari</w:t>
      </w:r>
      <w:proofErr w:type="spellEnd"/>
    </w:p>
    <w:p w:rsidR="004C600C" w:rsidRDefault="004C600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 slide: la sintesi: </w:t>
      </w:r>
    </w:p>
    <w:p w:rsidR="004C600C" w:rsidRDefault="004C600C">
      <w:pPr>
        <w:rPr>
          <w:b/>
          <w:sz w:val="28"/>
          <w:szCs w:val="28"/>
        </w:rPr>
      </w:pPr>
      <w:r>
        <w:rPr>
          <w:b/>
          <w:sz w:val="28"/>
          <w:szCs w:val="28"/>
        </w:rPr>
        <w:t>Connettersi senza dover essere utenti di una piattaforma. Il social come relazione e non come tecnologia</w:t>
      </w:r>
    </w:p>
    <w:p w:rsidR="004C600C" w:rsidRDefault="004C600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5) </w:t>
      </w:r>
      <w:proofErr w:type="spellStart"/>
      <w:r>
        <w:rPr>
          <w:b/>
          <w:sz w:val="28"/>
          <w:szCs w:val="28"/>
        </w:rPr>
        <w:t>Oculus</w:t>
      </w:r>
      <w:proofErr w:type="spellEnd"/>
      <w:r>
        <w:rPr>
          <w:b/>
          <w:sz w:val="28"/>
          <w:szCs w:val="28"/>
        </w:rPr>
        <w:t xml:space="preserve">: cosa unisce un museo di Antropologia e un atelier di </w:t>
      </w:r>
      <w:proofErr w:type="gramStart"/>
      <w:r>
        <w:rPr>
          <w:b/>
          <w:sz w:val="28"/>
          <w:szCs w:val="28"/>
        </w:rPr>
        <w:t>ottica ?</w:t>
      </w:r>
      <w:proofErr w:type="gramEnd"/>
    </w:p>
    <w:p w:rsidR="004C600C" w:rsidRDefault="004C600C">
      <w:pPr>
        <w:rPr>
          <w:b/>
          <w:sz w:val="28"/>
          <w:szCs w:val="28"/>
        </w:rPr>
      </w:pPr>
      <w:r>
        <w:rPr>
          <w:b/>
          <w:sz w:val="28"/>
          <w:szCs w:val="28"/>
        </w:rPr>
        <w:t>La visione reciproca fra impresari e utenti</w:t>
      </w:r>
    </w:p>
    <w:p w:rsidR="004C600C" w:rsidRDefault="004C600C">
      <w:pPr>
        <w:rPr>
          <w:b/>
          <w:sz w:val="28"/>
          <w:szCs w:val="28"/>
        </w:rPr>
      </w:pPr>
      <w:r>
        <w:rPr>
          <w:b/>
          <w:sz w:val="28"/>
          <w:szCs w:val="28"/>
        </w:rPr>
        <w:t>6) citazione Mary Douglas</w:t>
      </w:r>
    </w:p>
    <w:p w:rsidR="004C600C" w:rsidRDefault="004C600C">
      <w:pPr>
        <w:rPr>
          <w:b/>
          <w:sz w:val="28"/>
          <w:szCs w:val="28"/>
        </w:rPr>
      </w:pPr>
      <w:r>
        <w:rPr>
          <w:b/>
          <w:sz w:val="28"/>
          <w:szCs w:val="28"/>
        </w:rPr>
        <w:t>Il prodotto non coincide con il suo contenuto ma con il suo racconto</w:t>
      </w:r>
    </w:p>
    <w:p w:rsidR="004C600C" w:rsidRDefault="004C600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7) oggi il </w:t>
      </w:r>
      <w:proofErr w:type="gramStart"/>
      <w:r>
        <w:rPr>
          <w:b/>
          <w:sz w:val="28"/>
          <w:szCs w:val="28"/>
        </w:rPr>
        <w:t>prodotto  coincide</w:t>
      </w:r>
      <w:proofErr w:type="gramEnd"/>
      <w:r>
        <w:rPr>
          <w:b/>
          <w:sz w:val="28"/>
          <w:szCs w:val="28"/>
        </w:rPr>
        <w:t xml:space="preserve"> con la conversazione permanente fra promotori e utenti</w:t>
      </w:r>
    </w:p>
    <w:p w:rsidR="004C600C" w:rsidRDefault="004C600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8) </w:t>
      </w:r>
      <w:proofErr w:type="spellStart"/>
      <w:r>
        <w:rPr>
          <w:b/>
          <w:sz w:val="28"/>
          <w:szCs w:val="28"/>
        </w:rPr>
        <w:t>napoli</w:t>
      </w:r>
      <w:proofErr w:type="spellEnd"/>
      <w:r>
        <w:rPr>
          <w:b/>
          <w:sz w:val="28"/>
          <w:szCs w:val="28"/>
        </w:rPr>
        <w:t xml:space="preserve"> è la città del racconto come prodotto</w:t>
      </w:r>
    </w:p>
    <w:p w:rsidR="004C600C" w:rsidRDefault="004C600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Lo </w:t>
      </w:r>
      <w:proofErr w:type="spellStart"/>
      <w:r>
        <w:rPr>
          <w:b/>
          <w:sz w:val="28"/>
          <w:szCs w:val="28"/>
        </w:rPr>
        <w:t>Cunto</w:t>
      </w:r>
      <w:proofErr w:type="spellEnd"/>
      <w:r>
        <w:rPr>
          <w:b/>
          <w:sz w:val="28"/>
          <w:szCs w:val="28"/>
        </w:rPr>
        <w:t xml:space="preserve"> de li </w:t>
      </w:r>
      <w:proofErr w:type="spellStart"/>
      <w:r>
        <w:rPr>
          <w:b/>
          <w:sz w:val="28"/>
          <w:szCs w:val="28"/>
        </w:rPr>
        <w:t>cunti</w:t>
      </w:r>
      <w:proofErr w:type="spellEnd"/>
      <w:r>
        <w:rPr>
          <w:b/>
          <w:sz w:val="28"/>
          <w:szCs w:val="28"/>
        </w:rPr>
        <w:t xml:space="preserve"> di Basile</w:t>
      </w:r>
    </w:p>
    <w:p w:rsidR="004C600C" w:rsidRDefault="004C600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9) </w:t>
      </w:r>
      <w:proofErr w:type="spellStart"/>
      <w:r>
        <w:rPr>
          <w:b/>
          <w:sz w:val="28"/>
          <w:szCs w:val="28"/>
        </w:rPr>
        <w:t>Harari</w:t>
      </w:r>
      <w:proofErr w:type="spellEnd"/>
      <w:r>
        <w:rPr>
          <w:b/>
          <w:sz w:val="28"/>
          <w:szCs w:val="28"/>
        </w:rPr>
        <w:t xml:space="preserve"> un frammento sulla conversazione degli utenti</w:t>
      </w:r>
    </w:p>
    <w:p w:rsidR="004C600C" w:rsidRDefault="004C600C">
      <w:pPr>
        <w:rPr>
          <w:b/>
          <w:sz w:val="28"/>
          <w:szCs w:val="28"/>
        </w:rPr>
      </w:pPr>
      <w:r>
        <w:rPr>
          <w:b/>
          <w:sz w:val="28"/>
          <w:szCs w:val="28"/>
        </w:rPr>
        <w:t>10) la comunicazione non è una vetrina ma la fabbrica del prodotto</w:t>
      </w:r>
    </w:p>
    <w:p w:rsidR="004C600C" w:rsidRDefault="004C600C">
      <w:pPr>
        <w:rPr>
          <w:b/>
          <w:sz w:val="28"/>
          <w:szCs w:val="28"/>
        </w:rPr>
      </w:pPr>
      <w:r>
        <w:rPr>
          <w:b/>
          <w:sz w:val="28"/>
          <w:szCs w:val="28"/>
        </w:rPr>
        <w:t>11)</w:t>
      </w:r>
      <w:r w:rsidR="001B503D">
        <w:rPr>
          <w:b/>
          <w:sz w:val="28"/>
          <w:szCs w:val="28"/>
        </w:rPr>
        <w:t xml:space="preserve"> Citazione </w:t>
      </w:r>
      <w:proofErr w:type="spellStart"/>
      <w:r w:rsidR="001B503D">
        <w:rPr>
          <w:b/>
          <w:sz w:val="28"/>
          <w:szCs w:val="28"/>
        </w:rPr>
        <w:t>Leibniz</w:t>
      </w:r>
      <w:proofErr w:type="spellEnd"/>
    </w:p>
    <w:p w:rsidR="001B503D" w:rsidRDefault="001B503D">
      <w:pPr>
        <w:rPr>
          <w:b/>
          <w:sz w:val="28"/>
          <w:szCs w:val="28"/>
        </w:rPr>
      </w:pPr>
      <w:r>
        <w:rPr>
          <w:b/>
          <w:sz w:val="28"/>
          <w:szCs w:val="28"/>
        </w:rPr>
        <w:t>La musica è un’attività inconsapevole dell’aritmetica in cui l’anima non sa di calcolare</w:t>
      </w:r>
    </w:p>
    <w:p w:rsidR="001B503D" w:rsidRDefault="001B503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12) la calcolabilità delle emozioni: l’algoritmo diventa non strumento ma contenuto.</w:t>
      </w:r>
    </w:p>
    <w:p w:rsidR="001B503D" w:rsidRDefault="001B503D">
      <w:pPr>
        <w:rPr>
          <w:b/>
          <w:sz w:val="28"/>
          <w:szCs w:val="28"/>
        </w:rPr>
      </w:pPr>
      <w:r>
        <w:rPr>
          <w:b/>
          <w:sz w:val="28"/>
          <w:szCs w:val="28"/>
        </w:rPr>
        <w:t>13) un museo o un negozio coincidono con il proprio algoritmo</w:t>
      </w:r>
    </w:p>
    <w:p w:rsidR="001B503D" w:rsidRDefault="001B503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14 la videata di </w:t>
      </w:r>
      <w:proofErr w:type="spellStart"/>
      <w:r>
        <w:rPr>
          <w:b/>
          <w:sz w:val="28"/>
          <w:szCs w:val="28"/>
        </w:rPr>
        <w:t>netflix</w:t>
      </w:r>
      <w:proofErr w:type="spellEnd"/>
    </w:p>
    <w:p w:rsidR="001B503D" w:rsidRDefault="001B503D">
      <w:pPr>
        <w:rPr>
          <w:b/>
          <w:sz w:val="28"/>
          <w:szCs w:val="28"/>
        </w:rPr>
      </w:pPr>
      <w:r>
        <w:rPr>
          <w:b/>
          <w:sz w:val="28"/>
          <w:szCs w:val="28"/>
        </w:rPr>
        <w:t>La Tv che ci guarda</w:t>
      </w:r>
    </w:p>
    <w:p w:rsidR="001B503D" w:rsidRDefault="001B503D">
      <w:pPr>
        <w:rPr>
          <w:b/>
          <w:sz w:val="28"/>
          <w:szCs w:val="28"/>
        </w:rPr>
      </w:pPr>
      <w:r>
        <w:rPr>
          <w:b/>
          <w:sz w:val="28"/>
          <w:szCs w:val="28"/>
        </w:rPr>
        <w:t>15) LA Tv coincide con il proprio algoritmo</w:t>
      </w:r>
    </w:p>
    <w:p w:rsidR="001B503D" w:rsidRDefault="001B503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16) citazione </w:t>
      </w:r>
      <w:proofErr w:type="spellStart"/>
      <w:r>
        <w:rPr>
          <w:b/>
          <w:sz w:val="28"/>
          <w:szCs w:val="28"/>
        </w:rPr>
        <w:t>Montaigne</w:t>
      </w:r>
      <w:proofErr w:type="spellEnd"/>
    </w:p>
    <w:p w:rsidR="001B503D" w:rsidRDefault="001B503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Come facciamo a capire cosa pensa il gatto quando ci </w:t>
      </w:r>
      <w:proofErr w:type="gramStart"/>
      <w:r>
        <w:rPr>
          <w:b/>
          <w:sz w:val="28"/>
          <w:szCs w:val="28"/>
        </w:rPr>
        <w:t>guarda ?</w:t>
      </w:r>
      <w:proofErr w:type="gramEnd"/>
    </w:p>
    <w:p w:rsidR="001B503D" w:rsidRDefault="001B503D">
      <w:pPr>
        <w:rPr>
          <w:b/>
          <w:sz w:val="28"/>
          <w:szCs w:val="28"/>
        </w:rPr>
      </w:pPr>
      <w:r>
        <w:rPr>
          <w:b/>
          <w:sz w:val="28"/>
          <w:szCs w:val="28"/>
        </w:rPr>
        <w:t>17) i dati degli utenti come base della conversazione</w:t>
      </w:r>
    </w:p>
    <w:p w:rsidR="001B503D" w:rsidRDefault="001B503D">
      <w:pPr>
        <w:rPr>
          <w:b/>
          <w:sz w:val="28"/>
          <w:szCs w:val="28"/>
        </w:rPr>
      </w:pPr>
      <w:r>
        <w:rPr>
          <w:b/>
          <w:sz w:val="28"/>
          <w:szCs w:val="28"/>
        </w:rPr>
        <w:t>18) come in fisica anche in rete l’osservatore modifica l’oggetto osservato.</w:t>
      </w:r>
    </w:p>
    <w:p w:rsidR="001B503D" w:rsidRDefault="001B503D">
      <w:pPr>
        <w:rPr>
          <w:b/>
          <w:sz w:val="28"/>
          <w:szCs w:val="28"/>
        </w:rPr>
      </w:pPr>
      <w:r>
        <w:rPr>
          <w:b/>
          <w:sz w:val="28"/>
          <w:szCs w:val="28"/>
        </w:rPr>
        <w:t>L’impresario seleziona i suoi utenti</w:t>
      </w:r>
    </w:p>
    <w:p w:rsidR="001B503D" w:rsidRDefault="001B503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19) </w:t>
      </w:r>
      <w:proofErr w:type="spellStart"/>
      <w:r>
        <w:rPr>
          <w:b/>
          <w:sz w:val="28"/>
          <w:szCs w:val="28"/>
        </w:rPr>
        <w:t>harari</w:t>
      </w:r>
      <w:proofErr w:type="spellEnd"/>
      <w:r>
        <w:rPr>
          <w:b/>
          <w:sz w:val="28"/>
          <w:szCs w:val="28"/>
        </w:rPr>
        <w:t xml:space="preserve"> sui rischi dell’inconsapevolezza e della privacy</w:t>
      </w:r>
    </w:p>
    <w:p w:rsidR="001B503D" w:rsidRDefault="001B503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20) i proprietari dell’A.I. stanno </w:t>
      </w:r>
      <w:proofErr w:type="spellStart"/>
      <w:r>
        <w:rPr>
          <w:b/>
          <w:sz w:val="28"/>
          <w:szCs w:val="28"/>
        </w:rPr>
        <w:t>Hackerando</w:t>
      </w:r>
      <w:proofErr w:type="spellEnd"/>
      <w:r>
        <w:rPr>
          <w:b/>
          <w:sz w:val="28"/>
          <w:szCs w:val="28"/>
        </w:rPr>
        <w:t xml:space="preserve"> il libero arbitrio</w:t>
      </w:r>
    </w:p>
    <w:p w:rsidR="001B503D" w:rsidRDefault="001B503D">
      <w:pPr>
        <w:rPr>
          <w:b/>
          <w:sz w:val="28"/>
          <w:szCs w:val="28"/>
        </w:rPr>
      </w:pPr>
      <w:r>
        <w:rPr>
          <w:b/>
          <w:sz w:val="28"/>
          <w:szCs w:val="28"/>
        </w:rPr>
        <w:t>21) il laboratorio OCULUS</w:t>
      </w:r>
    </w:p>
    <w:p w:rsidR="001B503D" w:rsidRDefault="001B503D">
      <w:pPr>
        <w:rPr>
          <w:b/>
          <w:sz w:val="28"/>
          <w:szCs w:val="28"/>
        </w:rPr>
      </w:pPr>
      <w:r>
        <w:rPr>
          <w:b/>
          <w:sz w:val="28"/>
          <w:szCs w:val="28"/>
        </w:rPr>
        <w:t>Il metodo adottato: parlare con le file e usare gli occhiali per identificarle</w:t>
      </w:r>
    </w:p>
    <w:p w:rsidR="001B503D" w:rsidRDefault="001B503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22) il Mann </w:t>
      </w:r>
      <w:proofErr w:type="gramStart"/>
      <w:r>
        <w:rPr>
          <w:b/>
          <w:sz w:val="28"/>
          <w:szCs w:val="28"/>
        </w:rPr>
        <w:t>come  medium</w:t>
      </w:r>
      <w:proofErr w:type="gramEnd"/>
    </w:p>
    <w:p w:rsidR="001B503D" w:rsidRDefault="001B503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 </w:t>
      </w:r>
      <w:proofErr w:type="spellStart"/>
      <w:r>
        <w:rPr>
          <w:b/>
          <w:sz w:val="28"/>
          <w:szCs w:val="28"/>
        </w:rPr>
        <w:t>Mondelliani</w:t>
      </w:r>
      <w:proofErr w:type="spellEnd"/>
      <w:r>
        <w:rPr>
          <w:b/>
          <w:sz w:val="28"/>
          <w:szCs w:val="28"/>
        </w:rPr>
        <w:t xml:space="preserve"> come convivio </w:t>
      </w:r>
    </w:p>
    <w:p w:rsidR="001B503D" w:rsidRDefault="001B503D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23 )</w:t>
      </w:r>
      <w:proofErr w:type="gramEnd"/>
      <w:r>
        <w:rPr>
          <w:b/>
          <w:sz w:val="28"/>
          <w:szCs w:val="28"/>
        </w:rPr>
        <w:t xml:space="preserve"> la mappatura : i luoghi della città</w:t>
      </w:r>
    </w:p>
    <w:p w:rsidR="001B503D" w:rsidRDefault="001B503D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23 )</w:t>
      </w:r>
      <w:proofErr w:type="gramEnd"/>
      <w:r>
        <w:rPr>
          <w:b/>
          <w:sz w:val="28"/>
          <w:szCs w:val="28"/>
        </w:rPr>
        <w:t xml:space="preserve"> il calendario delle file: ogni giorno una base sociale diversa</w:t>
      </w:r>
    </w:p>
    <w:p w:rsidR="001B503D" w:rsidRDefault="001B503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24) </w:t>
      </w:r>
      <w:proofErr w:type="spellStart"/>
      <w:r>
        <w:rPr>
          <w:b/>
          <w:sz w:val="28"/>
          <w:szCs w:val="28"/>
        </w:rPr>
        <w:t>Harari</w:t>
      </w:r>
      <w:proofErr w:type="spellEnd"/>
      <w:r>
        <w:rPr>
          <w:b/>
          <w:sz w:val="28"/>
          <w:szCs w:val="28"/>
        </w:rPr>
        <w:t xml:space="preserve"> che parla del ruolo delle persone</w:t>
      </w:r>
    </w:p>
    <w:p w:rsidR="001B503D" w:rsidRDefault="001B503D">
      <w:pPr>
        <w:rPr>
          <w:b/>
          <w:sz w:val="28"/>
          <w:szCs w:val="28"/>
        </w:rPr>
      </w:pPr>
      <w:r>
        <w:rPr>
          <w:b/>
          <w:sz w:val="28"/>
          <w:szCs w:val="28"/>
        </w:rPr>
        <w:t>Da qui impaginate le slide delle due ricerche</w:t>
      </w:r>
      <w:bookmarkStart w:id="0" w:name="_GoBack"/>
      <w:bookmarkEnd w:id="0"/>
    </w:p>
    <w:p w:rsidR="001B503D" w:rsidRDefault="001B503D">
      <w:pPr>
        <w:rPr>
          <w:b/>
        </w:rPr>
      </w:pPr>
    </w:p>
    <w:p w:rsidR="001B503D" w:rsidRDefault="001B503D">
      <w:pPr>
        <w:rPr>
          <w:b/>
        </w:rPr>
      </w:pPr>
    </w:p>
    <w:p w:rsidR="00DD6906" w:rsidRPr="00B7641D" w:rsidRDefault="00DD6906">
      <w:pPr>
        <w:rPr>
          <w:b/>
        </w:rPr>
      </w:pPr>
    </w:p>
    <w:p w:rsidR="00713AFE" w:rsidRPr="00B7641D" w:rsidRDefault="00713AFE">
      <w:pPr>
        <w:rPr>
          <w:b/>
        </w:rPr>
      </w:pPr>
    </w:p>
    <w:sectPr w:rsidR="00713AFE" w:rsidRPr="00B7641D" w:rsidSect="00CC61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AFE"/>
    <w:rsid w:val="000E2515"/>
    <w:rsid w:val="001B503D"/>
    <w:rsid w:val="00241A55"/>
    <w:rsid w:val="002E5255"/>
    <w:rsid w:val="004C600C"/>
    <w:rsid w:val="00713AFE"/>
    <w:rsid w:val="00B7641D"/>
    <w:rsid w:val="00CC6155"/>
    <w:rsid w:val="00DD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BA829D-CB00-4C45-9486-30A6A0A95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C615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Michele</cp:lastModifiedBy>
  <cp:revision>2</cp:revision>
  <dcterms:created xsi:type="dcterms:W3CDTF">2019-05-12T08:21:00Z</dcterms:created>
  <dcterms:modified xsi:type="dcterms:W3CDTF">2019-05-12T08:21:00Z</dcterms:modified>
</cp:coreProperties>
</file>